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366A3E">
      <w:pPr>
        <w:keepNext w:val="0"/>
        <w:keepLines w:val="0"/>
        <w:pageBreakBefore w:val="0"/>
        <w:wordWrap/>
        <w:topLinePunct w:val="0"/>
        <w:autoSpaceDE w:val="0"/>
        <w:autoSpaceDN w:val="0"/>
        <w:bidi w:val="0"/>
        <w:adjustRightInd/>
        <w:snapToGrid/>
        <w:spacing w:before="214" w:line="500" w:lineRule="exact"/>
        <w:ind w:right="11" w:firstLine="880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  <w:br w:type="textWrapping"/>
      </w:r>
      <w:r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  <w:t>和乐门窗有限公司招聘简章</w:t>
      </w:r>
    </w:p>
    <w:p w14:paraId="1C8B9E51">
      <w:pPr>
        <w:keepNext w:val="0"/>
        <w:keepLines w:val="0"/>
        <w:pageBreakBefore w:val="0"/>
        <w:wordWrap/>
        <w:topLinePunct w:val="0"/>
        <w:autoSpaceDE w:val="0"/>
        <w:autoSpaceDN w:val="0"/>
        <w:bidi w:val="0"/>
        <w:adjustRightInd/>
        <w:snapToGrid/>
        <w:spacing w:before="214" w:line="500" w:lineRule="exact"/>
        <w:ind w:left="440" w:leftChars="200" w:right="11" w:firstLine="880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</w:pPr>
    </w:p>
    <w:p w14:paraId="44F8158B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一、集团简介</w:t>
      </w:r>
    </w:p>
    <w:p w14:paraId="5591420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和乐门窗集团始创于2008年，总注册资金36.3375亿元，总投资约120亿元，总占地约3000亩，建筑面积约200万平方米，员工人数10000余人。在四川成都、山东齐河、湖北咸宁、广西贵港、四川宜宾建立五大现代化生产基地，年设计产能1500万樘；在全国大中城市建有200多个渠道销售网点和100多个物流配送中心。始终坚持以门产品为核心，同步发展窗、五金配件、填充材料、包装材料等配套产品，构建协同联动的全产业链体系，成为集研发、制造、销售、物流运输、售后服务于一体的全国性大型门窗产业集团。</w:t>
      </w:r>
    </w:p>
    <w:p w14:paraId="73E9AA8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集团凭借稳健发展和技术持续创新，已获专利技术600余项。凭借卓越的市场表现，集团的防火门、入户门、非标门、防盗门被收录入2026年门行业十大品牌榜，并荣获“和乐门业品牌防火门全球销量第一”“和乐门业品牌钢质门全球销量第一”等多项殊荣。</w:t>
      </w:r>
    </w:p>
    <w:p w14:paraId="5FA0A0C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企业发展，人才先行。集团采用“导师制”，为每一位新入职员工配备一位资深员工或领导来担任导师，帮助熟悉业务、提高技能，为新员工发展奠定良好的基础。同时，为员工提供“全职涯”的培训体系，重抓“管培生”培养力度，让有能力、有梦想的员工可以拥有在公司内部二次创业的机会，利用公司的承包制度，成为公司的事业合伙人。</w:t>
      </w:r>
    </w:p>
    <w:p w14:paraId="68630F97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集团始终坚持“以人为本”的人才培养和选拔机制，积极践行重视人才、善用人才、培养人才、留住人才的人才理念，将敬业上进、创新思考、严谨负责、充分沟通、快乐工作作为合格员工的考核要求和标准，并为合格的员工提供极具市场竞争优势的薪酬福利。</w:t>
      </w:r>
    </w:p>
    <w:p w14:paraId="4577033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集团核心价值观：共同发展  分享成功</w:t>
      </w:r>
    </w:p>
    <w:p w14:paraId="53D826D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集团使命：为不甘平庸的奋斗者提供改变命运的平台。</w:t>
      </w:r>
    </w:p>
    <w:p w14:paraId="23CCD10B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二、招聘类别</w:t>
      </w:r>
    </w:p>
    <w:tbl>
      <w:tblPr>
        <w:tblStyle w:val="8"/>
        <w:tblW w:w="100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30"/>
        <w:gridCol w:w="1140"/>
        <w:gridCol w:w="4365"/>
        <w:gridCol w:w="1395"/>
        <w:gridCol w:w="1890"/>
      </w:tblGrid>
      <w:tr w14:paraId="6340E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EB9D58"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54" w:line="500" w:lineRule="exact"/>
              <w:ind w:right="11" w:righ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  <w:t>岗位类别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68A8F0"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54" w:line="500" w:lineRule="exact"/>
              <w:ind w:right="11" w:righ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  <w:t>岗位名称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4466780"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54" w:line="500" w:lineRule="exact"/>
              <w:ind w:right="11" w:rightChars="0" w:firstLine="532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  <w:t>学历与专业要求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77E660"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54" w:line="500" w:lineRule="exact"/>
              <w:ind w:right="11" w:righ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  <w:t>年收入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720C9B"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54" w:line="500" w:lineRule="exact"/>
              <w:ind w:right="11" w:rightChars="0" w:firstLine="532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  <w:t>工作地</w:t>
            </w:r>
          </w:p>
        </w:tc>
      </w:tr>
      <w:tr w14:paraId="44345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E5F482"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54" w:line="500" w:lineRule="exact"/>
              <w:ind w:right="11" w:righ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  <w:t>营销业务类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241F93"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54" w:line="500" w:lineRule="exact"/>
              <w:ind w:right="11" w:righ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  <w:t>营销管培生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123123"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54" w:line="500" w:lineRule="exact"/>
              <w:ind w:right="11" w:righ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  <w:t>本科，不特别限制专业，经管、机械、电子、化工等优先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D22F1B"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54" w:line="500" w:lineRule="exact"/>
              <w:ind w:right="11" w:righ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  <w:t>9-12万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C50A44"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54" w:line="500" w:lineRule="exact"/>
              <w:ind w:right="11" w:righ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  <w:t>全国各大中城市可选（须接受省内调动）</w:t>
            </w:r>
          </w:p>
        </w:tc>
      </w:tr>
      <w:tr w14:paraId="5345D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EE42E0"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54" w:line="500" w:lineRule="exact"/>
              <w:ind w:right="11" w:righ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  <w:t>采购管理类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B907D9"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54" w:line="500" w:lineRule="exact"/>
              <w:ind w:right="11" w:righ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  <w:t>采购订单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E910AF"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54" w:line="500" w:lineRule="exact"/>
              <w:ind w:right="11" w:righ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  <w:t>本科，机械、自动化、材料、化学等专业优先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790D65"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54" w:line="500" w:lineRule="exact"/>
              <w:ind w:right="11" w:righ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  <w:t>8-10万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A9E1C0"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54" w:line="500" w:lineRule="exact"/>
              <w:ind w:right="11" w:rightChars="0" w:firstLine="532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  <w:t>四川</w:t>
            </w:r>
          </w:p>
        </w:tc>
      </w:tr>
      <w:tr w14:paraId="4FA2A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AC258A"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54" w:line="500" w:lineRule="exact"/>
              <w:ind w:right="11" w:righ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  <w:t>生产管理类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B88C19"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54" w:line="500" w:lineRule="exact"/>
              <w:ind w:right="11" w:righ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  <w:t>生产管理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D26A96"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54" w:line="500" w:lineRule="exact"/>
              <w:ind w:right="11" w:righ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  <w:t>本科，机械类、材料类、化工类专业优先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BBDF81"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54" w:line="500" w:lineRule="exact"/>
              <w:ind w:right="11" w:righ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  <w:t>8-10万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B893D1"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54" w:line="500" w:lineRule="exact"/>
              <w:ind w:right="11" w:rightChars="0" w:firstLine="532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7"/>
                <w:kern w:val="0"/>
                <w:sz w:val="28"/>
                <w:szCs w:val="28"/>
                <w:lang w:val="en-US" w:eastAsia="zh-CN" w:bidi="ar-SA"/>
              </w:rPr>
              <w:t>四川</w:t>
            </w:r>
          </w:p>
        </w:tc>
      </w:tr>
    </w:tbl>
    <w:p w14:paraId="242BE587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三、岗位信息 </w:t>
      </w:r>
    </w:p>
    <w:p w14:paraId="3AEDE02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营销业务类   20名</w:t>
      </w:r>
    </w:p>
    <w:p w14:paraId="45BE29A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（一）岗位职责：</w:t>
      </w:r>
    </w:p>
    <w:p w14:paraId="696B12A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1.从事公司防火门、防盗门、钢质门等门类产品及铝合金门窗类产品的销售；</w:t>
      </w:r>
    </w:p>
    <w:p w14:paraId="5EBEAD3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2.初期学习产品和业务知识，积累业务拓展经验；</w:t>
      </w:r>
    </w:p>
    <w:p w14:paraId="7714CAD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3.初期负责公司工程业务与渠道业务拓展工作，拜访客户，收集客户信息；</w:t>
      </w:r>
    </w:p>
    <w:p w14:paraId="324EF2F7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4.能独立工作后负责工作辖区内客户的日常管理和新渠道开发，扩大产品销售规模。</w:t>
      </w:r>
    </w:p>
    <w:p w14:paraId="158222AC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（二）能力和素质要求：</w:t>
      </w:r>
    </w:p>
    <w:p w14:paraId="0C57431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1.吃苦耐劳：工作需要出差、地面推广发传单、跑工地、上门拜访。</w:t>
      </w:r>
    </w:p>
    <w:p w14:paraId="0DC6F5E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2.有毅力：积累客户需要时间，开始会较为辛苦、同时也是收入最低的时候，需要有恒心坚持直到做出业绩；</w:t>
      </w:r>
    </w:p>
    <w:p w14:paraId="181BC1C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3.沟通能力强：需要经常和陌生人沟通，具有主动去影响别人的欲望；</w:t>
      </w:r>
    </w:p>
    <w:p w14:paraId="2B0EBAE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4.大学本科毕业。</w:t>
      </w:r>
    </w:p>
    <w:p w14:paraId="4E362C5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（三）工作地点</w:t>
      </w:r>
    </w:p>
    <w:p w14:paraId="42B8A8D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全国各大中城市，可自由选择【需接受在省内/区内调动】。</w:t>
      </w:r>
    </w:p>
    <w:p w14:paraId="1C6F5BE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（四）薪酬标准：</w:t>
      </w:r>
    </w:p>
    <w:p w14:paraId="5CE39E4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1.年收入：9-12万元；</w:t>
      </w:r>
    </w:p>
    <w:p w14:paraId="41F8897D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2.月均综合收入：7K-10K/月（学历薪酬+补偿薪酬+浮动薪酬）；</w:t>
      </w:r>
    </w:p>
    <w:p w14:paraId="6DE3E54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3.另可根据业务开展情况报销话费补贴、差旅补贴。</w:t>
      </w:r>
    </w:p>
    <w:p w14:paraId="49C2CBD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（五）其他福利：</w:t>
      </w:r>
    </w:p>
    <w:p w14:paraId="094E48F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1.公司提供住宿及生活条件，节日礼品；</w:t>
      </w:r>
    </w:p>
    <w:p w14:paraId="79D3AC6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2.系统化培训、双导师帮带、明确的晋升通道；</w:t>
      </w:r>
    </w:p>
    <w:p w14:paraId="067E660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3.缴纳六险两金，年终奖。</w:t>
      </w:r>
    </w:p>
    <w:p w14:paraId="3F95038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（六）晋升路线：营销业务—经营部经理—片区副经理—片区经理—营销副总经理—营销总经理</w:t>
      </w:r>
    </w:p>
    <w:p w14:paraId="4B7BB6C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采购管理类  1名</w:t>
      </w:r>
    </w:p>
    <w:p w14:paraId="739625C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（一）岗位职责：</w:t>
      </w:r>
    </w:p>
    <w:p w14:paraId="60661F9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1.采购账务与订单管理</w:t>
      </w:r>
    </w:p>
    <w:p w14:paraId="7B9A80FB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（1）负责采购订单执行：根据需求计划选择供应商并签署合同，跟进发货、收货进度，处理质量异常问题；</w:t>
      </w:r>
    </w:p>
    <w:p w14:paraId="00B929A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（2）核对采购账务：与供应商、库房多方核对账务（数量、单价、金额），确保账实相符，解决账务差异问题；</w:t>
      </w:r>
    </w:p>
    <w:p w14:paraId="275C633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（3）管理应付账款：接收、核对供应商发票并录入财务系统，监控应付账款年龄分析报告，优化账款结构，完成尾款结算；</w:t>
      </w:r>
    </w:p>
    <w:p w14:paraId="5A5B4BD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（4）维护供应商关系：处理发票错误、付款条件变更等账务沟通，协调解决发货数量/单价差异问题。</w:t>
      </w:r>
    </w:p>
    <w:p w14:paraId="57DCED3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2.跨职能协作与学习</w:t>
      </w:r>
    </w:p>
    <w:p w14:paraId="179588E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（1）配合财务部门完成账务核对与报表整理，支持供应链效率优化；</w:t>
      </w:r>
    </w:p>
    <w:p w14:paraId="2310C88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（2）接受基础财务知识与供应链全流程管理的学习。</w:t>
      </w:r>
    </w:p>
    <w:p w14:paraId="28DDB71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（二）能力素质要求</w:t>
      </w:r>
    </w:p>
    <w:p w14:paraId="2C8BA1F4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1.全日制统招本科，机械类、自动化类、化工类、材料类专业优先。</w:t>
      </w:r>
    </w:p>
    <w:p w14:paraId="57077E4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2.技能与能力：</w:t>
      </w:r>
    </w:p>
    <w:p w14:paraId="2F6035E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（1）熟练使用Excel处理数据，具备基础财务知识（如应付账款流程、发票核对）；</w:t>
      </w:r>
    </w:p>
    <w:p w14:paraId="5A5409A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（2）逻辑清晰，能通过数据分析发现问题并提出改进建议；</w:t>
      </w:r>
    </w:p>
    <w:p w14:paraId="0E905D67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（3）沟通协调能力强，能独立对接供应商及跨部门协作。</w:t>
      </w:r>
    </w:p>
    <w:p w14:paraId="289F9A5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3、职业素养：细心负责，抗压能力强。</w:t>
      </w:r>
    </w:p>
    <w:p w14:paraId="1B86A793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（三）工作地点：四川成都/四川宜宾</w:t>
      </w:r>
    </w:p>
    <w:p w14:paraId="3AAC061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（四）薪酬标准</w:t>
      </w:r>
    </w:p>
    <w:p w14:paraId="425809E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1.年度薪酬：8-10万；</w:t>
      </w:r>
    </w:p>
    <w:p w14:paraId="4156901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2.月度薪酬：7K-9K/月（学历薪酬+补偿薪酬+浮动薪酬）。</w:t>
      </w:r>
    </w:p>
    <w:p w14:paraId="08BE757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（五）其他福利：</w:t>
      </w:r>
    </w:p>
    <w:p w14:paraId="21167AE3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1.公司提供住宿、食堂、停车、超市等生活设施，节日礼品；</w:t>
      </w:r>
    </w:p>
    <w:p w14:paraId="4B4BA45C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2.系统化培训、双导师帮带、明确的晋升通道；</w:t>
      </w:r>
    </w:p>
    <w:p w14:paraId="4E6243EB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3.缴纳六险两金，年终奖。</w:t>
      </w:r>
    </w:p>
    <w:p w14:paraId="5BDE647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（六）培养与发展方向：采购订单/采购业务/采购工程师</w:t>
      </w:r>
    </w:p>
    <w:p w14:paraId="113A216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生产管理类   1名</w:t>
      </w:r>
    </w:p>
    <w:p w14:paraId="3E90FA0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（一）岗位职责：</w:t>
      </w:r>
    </w:p>
    <w:p w14:paraId="6C2E42B3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围绕生产管理五要素“人、机、料、法、环”开展工作。</w:t>
      </w:r>
    </w:p>
    <w:p w14:paraId="5D49743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1.人：负责生产团队的日常管理、任务分配、技能培训与绩效提；</w:t>
      </w:r>
    </w:p>
    <w:p w14:paraId="3AA2824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2.机：负责监督设备运行，确保定期保养，提升设备综合效率；</w:t>
      </w:r>
    </w:p>
    <w:p w14:paraId="0CB5945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3.料：负责物料的计划、提请与采购、使用控制与损耗管理，确保供应顺畅；</w:t>
      </w:r>
    </w:p>
    <w:p w14:paraId="421A064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4.法：负责制定与优化标准作业程序（SOP），并监督执行以确保质量与效率；</w:t>
      </w:r>
    </w:p>
    <w:p w14:paraId="442519D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5.环：负责建立并维护安全、整洁、有序的生产现场环境（推行6S等）。</w:t>
      </w:r>
    </w:p>
    <w:p w14:paraId="6C6864CC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（二）能力和素质要求：</w:t>
      </w:r>
    </w:p>
    <w:p w14:paraId="1C83023D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1.能吃苦：需要迅速解决一线工人工作中遇到的问题；</w:t>
      </w:r>
    </w:p>
    <w:p w14:paraId="44CF040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2.守纪律、执行力强：按时上报报表，及时处理并反馈生产异常情况；</w:t>
      </w:r>
    </w:p>
    <w:p w14:paraId="30C45877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3.肯钻研：快速弄懂材料性能、工艺流程、质量要求、设备知识；</w:t>
      </w:r>
    </w:p>
    <w:p w14:paraId="197917F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4.本科及以上学历，机械类、化工类、材料类、工业工程类专业优先。</w:t>
      </w:r>
    </w:p>
    <w:p w14:paraId="1D31DB2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（三）工作地点：四川宜宾/四川成都</w:t>
      </w:r>
    </w:p>
    <w:p w14:paraId="67486D3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（四）薪酬标准：</w:t>
      </w:r>
    </w:p>
    <w:p w14:paraId="5011593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1.年度薪酬：8-10万；</w:t>
      </w:r>
    </w:p>
    <w:p w14:paraId="3BC942DC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2.月度薪酬：7K-9K/月（学历薪酬+补偿薪酬+浮动薪酬）。</w:t>
      </w:r>
    </w:p>
    <w:p w14:paraId="0201E8C3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（五）其他福利：</w:t>
      </w:r>
    </w:p>
    <w:p w14:paraId="139E3DC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1.公司提供住宿、食堂、停车、超市等生活设施，节日礼品；</w:t>
      </w:r>
    </w:p>
    <w:p w14:paraId="4A143FF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2.系统化培训、双导师帮带、明确的晋升通道；</w:t>
      </w:r>
    </w:p>
    <w:p w14:paraId="32B737E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3.缴纳六险两金，年终奖。</w:t>
      </w:r>
    </w:p>
    <w:p w14:paraId="3305389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（六）培养与发展方向：生产管理/质量管理/工艺管理/工程师</w:t>
      </w:r>
    </w:p>
    <w:p w14:paraId="56ACC271">
      <w:pPr>
        <w:pStyle w:val="3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联系方式</w:t>
      </w:r>
    </w:p>
    <w:p w14:paraId="44AD5E9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Chars="200" w:right="11" w:rightChars="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简历投递邮箱：hlmyhr08@163.com（投递标题格式：“学校＋岗位类别＋姓名”）</w:t>
      </w:r>
    </w:p>
    <w:p w14:paraId="11A6626C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联系人：</w:t>
      </w:r>
    </w:p>
    <w:p w14:paraId="7D2DCCED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莫正宙  人事经理   联系电话：17377406771（微信同号）</w:t>
      </w:r>
    </w:p>
    <w:p w14:paraId="2EEA756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邓铭平  总经理     联系电话：13053403380（微信同号）</w:t>
      </w:r>
    </w:p>
    <w:p w14:paraId="7488F35C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集团人力资源部电话：028-66315163</w:t>
      </w:r>
    </w:p>
    <w:p w14:paraId="6476B2A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/>
        <w:textAlignment w:val="auto"/>
        <w:rPr>
          <w:rFonts w:hint="default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bookmarkStart w:id="0" w:name="_GoBack"/>
      <w:bookmarkEnd w:id="0"/>
    </w:p>
    <w:p w14:paraId="7FA442B1">
      <w:pPr>
        <w:pStyle w:val="3"/>
        <w:keepNext w:val="0"/>
        <w:keepLines w:val="0"/>
        <w:pageBreakBefore w:val="0"/>
        <w:numPr>
          <w:ilvl w:val="0"/>
          <w:numId w:val="0"/>
        </w:numPr>
        <w:wordWrap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default" w:ascii="仿宋" w:hAnsi="仿宋" w:eastAsia="仿宋" w:cs="仿宋"/>
          <w:b w:val="0"/>
          <w:bCs w:val="0"/>
          <w:spacing w:val="-7"/>
          <w:sz w:val="28"/>
          <w:szCs w:val="28"/>
          <w:lang w:val="en-US" w:eastAsia="zh-CN" w:bidi="ar-SA"/>
        </w:rPr>
      </w:pPr>
    </w:p>
    <w:p w14:paraId="59862B91">
      <w:pPr>
        <w:keepNext w:val="0"/>
        <w:keepLines w:val="0"/>
        <w:pageBreakBefore w:val="0"/>
        <w:widowControl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500" w:lineRule="exact"/>
        <w:ind w:right="11"/>
        <w:jc w:val="center"/>
        <w:textAlignment w:val="auto"/>
        <w:rPr>
          <w:rFonts w:hint="eastAsia" w:ascii="仿宋" w:hAnsi="仿宋" w:eastAsia="仿宋" w:cs="仿宋"/>
          <w:b w:val="0"/>
          <w:bCs w:val="0"/>
          <w:spacing w:val="-7"/>
          <w:sz w:val="28"/>
          <w:szCs w:val="28"/>
          <w:lang w:val="en-US" w:eastAsia="en-US" w:bidi="ar-SA"/>
        </w:rPr>
      </w:pP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</w:rPr>
        <w:t>温馨提示：在应聘过程中，请同学们提高警惕，加强防范意识，切勿加入来源不明的QQ/微信群，注意保护个人信息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  <w:lang w:eastAsia="zh-CN"/>
        </w:rPr>
        <w:t>，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</w:rPr>
        <w:t>谨防求职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  <w:lang w:val="en-US" w:eastAsia="zh-CN"/>
        </w:rPr>
        <w:t>陷阱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</w:rPr>
        <w:t>。</w:t>
      </w:r>
    </w:p>
    <w:sectPr>
      <w:pgSz w:w="11910" w:h="16840"/>
      <w:pgMar w:top="1580" w:right="154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8FF7BD"/>
    <w:multiLevelType w:val="singleLevel"/>
    <w:tmpl w:val="E08FF7BD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47155"/>
    <w:rsid w:val="00093DD3"/>
    <w:rsid w:val="01814321"/>
    <w:rsid w:val="028F394E"/>
    <w:rsid w:val="02C941D1"/>
    <w:rsid w:val="038834A2"/>
    <w:rsid w:val="03E5503B"/>
    <w:rsid w:val="060C2D53"/>
    <w:rsid w:val="06C248AB"/>
    <w:rsid w:val="096A04BC"/>
    <w:rsid w:val="096E7725"/>
    <w:rsid w:val="0B897E17"/>
    <w:rsid w:val="0BDF2045"/>
    <w:rsid w:val="0F4441FB"/>
    <w:rsid w:val="12382E5B"/>
    <w:rsid w:val="148511DB"/>
    <w:rsid w:val="15597637"/>
    <w:rsid w:val="161A65A0"/>
    <w:rsid w:val="1740149A"/>
    <w:rsid w:val="17A9321F"/>
    <w:rsid w:val="189D6D32"/>
    <w:rsid w:val="18E37943"/>
    <w:rsid w:val="1A1B4FD6"/>
    <w:rsid w:val="1ACE0515"/>
    <w:rsid w:val="1C6F1C9C"/>
    <w:rsid w:val="1CDC0B3F"/>
    <w:rsid w:val="1D2B2C2D"/>
    <w:rsid w:val="1D3F35B6"/>
    <w:rsid w:val="20230F6D"/>
    <w:rsid w:val="20B47E17"/>
    <w:rsid w:val="22183599"/>
    <w:rsid w:val="26034B2F"/>
    <w:rsid w:val="262321BE"/>
    <w:rsid w:val="27D120B2"/>
    <w:rsid w:val="28031657"/>
    <w:rsid w:val="280451E0"/>
    <w:rsid w:val="283C0E1E"/>
    <w:rsid w:val="29967DB8"/>
    <w:rsid w:val="299A0D8E"/>
    <w:rsid w:val="2A5F2CC6"/>
    <w:rsid w:val="2AB149B2"/>
    <w:rsid w:val="2AD815BC"/>
    <w:rsid w:val="2B0C0D5D"/>
    <w:rsid w:val="2B4A498D"/>
    <w:rsid w:val="2C475FE3"/>
    <w:rsid w:val="2C915020"/>
    <w:rsid w:val="2D6C4C53"/>
    <w:rsid w:val="2E7B6044"/>
    <w:rsid w:val="2FC75471"/>
    <w:rsid w:val="30227F94"/>
    <w:rsid w:val="30C107F4"/>
    <w:rsid w:val="30F30878"/>
    <w:rsid w:val="31013104"/>
    <w:rsid w:val="31562B03"/>
    <w:rsid w:val="32CB66BB"/>
    <w:rsid w:val="32D3237F"/>
    <w:rsid w:val="32EB76C8"/>
    <w:rsid w:val="33A60B26"/>
    <w:rsid w:val="33F701A4"/>
    <w:rsid w:val="34810948"/>
    <w:rsid w:val="34EF2CEA"/>
    <w:rsid w:val="3B45543B"/>
    <w:rsid w:val="3C332801"/>
    <w:rsid w:val="3FC340EA"/>
    <w:rsid w:val="44A717EB"/>
    <w:rsid w:val="462240BA"/>
    <w:rsid w:val="46267799"/>
    <w:rsid w:val="466051C6"/>
    <w:rsid w:val="47024DFC"/>
    <w:rsid w:val="4760136B"/>
    <w:rsid w:val="48CB31C8"/>
    <w:rsid w:val="4B426C4C"/>
    <w:rsid w:val="4BE614DC"/>
    <w:rsid w:val="4DD112ED"/>
    <w:rsid w:val="4DE9752E"/>
    <w:rsid w:val="52CC0F8D"/>
    <w:rsid w:val="5373470B"/>
    <w:rsid w:val="54471CBA"/>
    <w:rsid w:val="55967510"/>
    <w:rsid w:val="56101679"/>
    <w:rsid w:val="571E1E28"/>
    <w:rsid w:val="57317FF9"/>
    <w:rsid w:val="58165622"/>
    <w:rsid w:val="58EF221C"/>
    <w:rsid w:val="5B172EA1"/>
    <w:rsid w:val="5D6D0B56"/>
    <w:rsid w:val="5D6F4D48"/>
    <w:rsid w:val="5E0E030E"/>
    <w:rsid w:val="5E4C5D24"/>
    <w:rsid w:val="61023CAB"/>
    <w:rsid w:val="621F605F"/>
    <w:rsid w:val="62323380"/>
    <w:rsid w:val="62A73FD3"/>
    <w:rsid w:val="64385B9D"/>
    <w:rsid w:val="64462101"/>
    <w:rsid w:val="65CB2637"/>
    <w:rsid w:val="66721D9D"/>
    <w:rsid w:val="699643A3"/>
    <w:rsid w:val="6A8F3C95"/>
    <w:rsid w:val="6B186DF8"/>
    <w:rsid w:val="6BCB6647"/>
    <w:rsid w:val="6E340807"/>
    <w:rsid w:val="6F545299"/>
    <w:rsid w:val="75EE594F"/>
    <w:rsid w:val="762C55FB"/>
    <w:rsid w:val="76F877E2"/>
    <w:rsid w:val="772F34DD"/>
    <w:rsid w:val="77DE7A06"/>
    <w:rsid w:val="77EA7679"/>
    <w:rsid w:val="77F008AA"/>
    <w:rsid w:val="790664B6"/>
    <w:rsid w:val="7AAD07CB"/>
    <w:rsid w:val="7B4930E7"/>
    <w:rsid w:val="7B4A3904"/>
    <w:rsid w:val="7D573689"/>
    <w:rsid w:val="7F3B240A"/>
    <w:rsid w:val="7FFF78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spacing w:before="30"/>
      <w:ind w:left="120"/>
      <w:outlineLvl w:val="1"/>
    </w:pPr>
    <w:rPr>
      <w:rFonts w:ascii="宋体" w:hAnsi="宋体" w:eastAsia="宋体" w:cs="宋体"/>
      <w:b/>
      <w:bCs/>
      <w:sz w:val="32"/>
      <w:szCs w:val="32"/>
    </w:rPr>
  </w:style>
  <w:style w:type="paragraph" w:styleId="3">
    <w:name w:val="heading 2"/>
    <w:basedOn w:val="1"/>
    <w:qFormat/>
    <w:uiPriority w:val="1"/>
    <w:pPr>
      <w:spacing w:before="2"/>
      <w:ind w:left="120" w:right="99" w:firstLine="960"/>
      <w:jc w:val="both"/>
      <w:outlineLvl w:val="2"/>
    </w:pPr>
    <w:rPr>
      <w:rFonts w:ascii="宋体" w:hAnsi="宋体" w:eastAsia="宋体" w:cs="宋体"/>
      <w:sz w:val="32"/>
      <w:szCs w:val="32"/>
    </w:rPr>
  </w:style>
  <w:style w:type="paragraph" w:styleId="4">
    <w:name w:val="heading 3"/>
    <w:basedOn w:val="1"/>
    <w:qFormat/>
    <w:uiPriority w:val="1"/>
    <w:pPr>
      <w:ind w:left="120"/>
      <w:outlineLvl w:val="3"/>
    </w:pPr>
    <w:rPr>
      <w:rFonts w:ascii="宋体" w:hAnsi="宋体" w:eastAsia="宋体" w:cs="宋体"/>
      <w:b/>
      <w:bCs/>
      <w:sz w:val="24"/>
      <w:szCs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pPr>
      <w:ind w:left="120"/>
    </w:pPr>
    <w:rPr>
      <w:rFonts w:ascii="宋体" w:hAnsi="宋体" w:eastAsia="宋体" w:cs="宋体"/>
      <w:sz w:val="24"/>
      <w:szCs w:val="24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</w:style>
  <w:style w:type="paragraph" w:customStyle="1" w:styleId="14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2384</Words>
  <Characters>2510</Characters>
  <TotalTime>7</TotalTime>
  <ScaleCrop>false</ScaleCrop>
  <LinksUpToDate>false</LinksUpToDate>
  <CharactersWithSpaces>2521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2025-02-24T07:27:00Z</dcterms:created>
  <dc:creator>Administrator</dc:creator>
  <cp:lastModifiedBy>梅超男</cp:lastModifiedBy>
  <dcterms:modified xsi:type="dcterms:W3CDTF">2026-10-12T08:05:33Z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2025-02-24T00:00:00Z</vt:filetime>
  </property>
  <property fmtid="{D5CDD505-2E9C-101B-9397-08002B2CF9AE}" pid="5" name="KSOTemplateDocerSaveRecord">
    <vt:lpwstr>eyJoZGlkIjoiZWJhMzAyYTIwNzZjNjg3NjQwZmUwZDJmNmUwMjY0ODIiLCJ1c2VySWQiOiIxNjQ1NTYxNTM3In0=</vt:lpwstr>
  </property>
  <property fmtid="{D5CDD505-2E9C-101B-9397-08002B2CF9AE}" pid="6" name="KSOProductBuildVer">
    <vt:lpwstr>2052-12.1.0.28043</vt:lpwstr>
  </property>
  <property fmtid="{D5CDD505-2E9C-101B-9397-08002B2CF9AE}" pid="7" name="ICV">
    <vt:lpwstr>DCBE62D9EC384A12956D31A7CE85A596_13</vt:lpwstr>
  </property>
</Properties>
</file>